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84" w:rsidRPr="006034D2" w:rsidRDefault="00DD2784" w:rsidP="008A28E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34D2">
        <w:rPr>
          <w:rFonts w:ascii="Times New Roman" w:hAnsi="Times New Roman"/>
          <w:b/>
          <w:sz w:val="24"/>
          <w:szCs w:val="24"/>
        </w:rPr>
        <w:t xml:space="preserve">  АДМИНИСТРАЦИЯ ЧЕЧЕУЛЬСКОГО СЕЛЬСОВЕТА</w:t>
      </w:r>
    </w:p>
    <w:p w:rsidR="00DD2784" w:rsidRPr="006034D2" w:rsidRDefault="00DD2784" w:rsidP="008A28E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34D2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DD2784" w:rsidRPr="006034D2" w:rsidRDefault="00DD2784" w:rsidP="008A28E3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2784" w:rsidRPr="006034D2" w:rsidRDefault="00DD2784" w:rsidP="008A28E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34D2">
        <w:rPr>
          <w:rFonts w:ascii="Times New Roman" w:hAnsi="Times New Roman"/>
          <w:b/>
          <w:sz w:val="24"/>
          <w:szCs w:val="24"/>
        </w:rPr>
        <w:t>ПОСТАНОВЛЕНИЕ</w:t>
      </w:r>
    </w:p>
    <w:p w:rsidR="00DD2784" w:rsidRPr="006034D2" w:rsidRDefault="00DD2784" w:rsidP="008A28E3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DD2784" w:rsidRPr="006034D2" w:rsidRDefault="00D2485F" w:rsidP="008A28E3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6034D2">
        <w:rPr>
          <w:rFonts w:ascii="Times New Roman" w:hAnsi="Times New Roman"/>
          <w:sz w:val="24"/>
          <w:szCs w:val="24"/>
        </w:rPr>
        <w:t>26 июня 2024</w:t>
      </w:r>
      <w:r w:rsidR="00DD2784" w:rsidRPr="006034D2">
        <w:rPr>
          <w:rFonts w:ascii="Times New Roman" w:hAnsi="Times New Roman"/>
          <w:sz w:val="24"/>
          <w:szCs w:val="24"/>
        </w:rPr>
        <w:t xml:space="preserve"> г.                         </w:t>
      </w:r>
      <w:r w:rsidR="008A28E3" w:rsidRPr="006034D2">
        <w:rPr>
          <w:rFonts w:ascii="Times New Roman" w:hAnsi="Times New Roman"/>
          <w:sz w:val="24"/>
          <w:szCs w:val="24"/>
        </w:rPr>
        <w:t xml:space="preserve">  </w:t>
      </w:r>
      <w:r w:rsidR="002F7631" w:rsidRPr="006034D2">
        <w:rPr>
          <w:rFonts w:ascii="Times New Roman" w:hAnsi="Times New Roman"/>
          <w:sz w:val="24"/>
          <w:szCs w:val="24"/>
        </w:rPr>
        <w:t xml:space="preserve">     </w:t>
      </w:r>
      <w:r w:rsidR="008A28E3" w:rsidRPr="006034D2">
        <w:rPr>
          <w:rFonts w:ascii="Times New Roman" w:hAnsi="Times New Roman"/>
          <w:sz w:val="24"/>
          <w:szCs w:val="24"/>
        </w:rPr>
        <w:t xml:space="preserve"> </w:t>
      </w:r>
      <w:r w:rsidR="006034D2">
        <w:rPr>
          <w:rFonts w:ascii="Times New Roman" w:hAnsi="Times New Roman"/>
          <w:sz w:val="24"/>
          <w:szCs w:val="24"/>
        </w:rPr>
        <w:t xml:space="preserve">         </w:t>
      </w:r>
      <w:r w:rsidR="008A28E3" w:rsidRPr="006034D2">
        <w:rPr>
          <w:rFonts w:ascii="Times New Roman" w:hAnsi="Times New Roman"/>
          <w:sz w:val="24"/>
          <w:szCs w:val="24"/>
        </w:rPr>
        <w:t xml:space="preserve"> </w:t>
      </w:r>
      <w:r w:rsidR="00DD2784" w:rsidRPr="006034D2">
        <w:rPr>
          <w:rFonts w:ascii="Times New Roman" w:hAnsi="Times New Roman"/>
          <w:sz w:val="24"/>
          <w:szCs w:val="24"/>
        </w:rPr>
        <w:t>с. Чечеул                                              №</w:t>
      </w:r>
      <w:r w:rsidR="00CD327D">
        <w:rPr>
          <w:rFonts w:ascii="Times New Roman" w:hAnsi="Times New Roman"/>
          <w:sz w:val="24"/>
          <w:szCs w:val="24"/>
        </w:rPr>
        <w:t>44</w:t>
      </w:r>
      <w:bookmarkStart w:id="0" w:name="_GoBack"/>
      <w:bookmarkEnd w:id="0"/>
      <w:r w:rsidR="00DD2784" w:rsidRPr="006034D2">
        <w:rPr>
          <w:rFonts w:ascii="Times New Roman" w:hAnsi="Times New Roman"/>
          <w:sz w:val="24"/>
          <w:szCs w:val="24"/>
        </w:rPr>
        <w:t>-пг</w:t>
      </w:r>
    </w:p>
    <w:p w:rsidR="00DD2784" w:rsidRPr="006034D2" w:rsidRDefault="00DD2784" w:rsidP="008A28E3">
      <w:pPr>
        <w:spacing w:line="276" w:lineRule="auto"/>
        <w:rPr>
          <w:sz w:val="24"/>
          <w:szCs w:val="24"/>
        </w:rPr>
      </w:pPr>
    </w:p>
    <w:p w:rsidR="00D2485F" w:rsidRPr="006034D2" w:rsidRDefault="00D2485F" w:rsidP="00D2485F">
      <w:pPr>
        <w:tabs>
          <w:tab w:val="left" w:pos="5640"/>
          <w:tab w:val="left" w:pos="5812"/>
        </w:tabs>
        <w:spacing w:line="276" w:lineRule="auto"/>
        <w:ind w:right="3686"/>
        <w:jc w:val="both"/>
        <w:rPr>
          <w:sz w:val="24"/>
          <w:szCs w:val="24"/>
        </w:rPr>
      </w:pPr>
      <w:r w:rsidRPr="006034D2">
        <w:rPr>
          <w:sz w:val="24"/>
          <w:szCs w:val="24"/>
        </w:rPr>
        <w:t xml:space="preserve">О внесении изменений </w:t>
      </w:r>
      <w:r w:rsidR="005B0D16" w:rsidRPr="006034D2">
        <w:rPr>
          <w:sz w:val="24"/>
          <w:szCs w:val="24"/>
        </w:rPr>
        <w:t xml:space="preserve">и дополнений </w:t>
      </w:r>
      <w:r w:rsidRPr="006034D2">
        <w:rPr>
          <w:sz w:val="24"/>
          <w:szCs w:val="24"/>
        </w:rPr>
        <w:t xml:space="preserve">в постановление </w:t>
      </w:r>
      <w:r w:rsidRPr="006034D2">
        <w:rPr>
          <w:sz w:val="24"/>
          <w:szCs w:val="24"/>
        </w:rPr>
        <w:t>от 17.12.2020 №58</w:t>
      </w:r>
      <w:r w:rsidRPr="006034D2">
        <w:rPr>
          <w:sz w:val="24"/>
          <w:szCs w:val="24"/>
        </w:rPr>
        <w:t>-пг «Об утверждении Положения об условиях и порядке заключения соглашений о защите и поощрении капиталовложений со стороны Чечеульского сельсовета Канского района»</w:t>
      </w:r>
    </w:p>
    <w:p w:rsidR="00081E42" w:rsidRPr="006034D2" w:rsidRDefault="00081E42" w:rsidP="008A28E3">
      <w:pPr>
        <w:spacing w:line="276" w:lineRule="auto"/>
        <w:rPr>
          <w:sz w:val="24"/>
          <w:szCs w:val="24"/>
        </w:rPr>
      </w:pPr>
    </w:p>
    <w:p w:rsidR="00DD2784" w:rsidRPr="006034D2" w:rsidRDefault="00081E42" w:rsidP="00D2485F">
      <w:pPr>
        <w:autoSpaceDE w:val="0"/>
        <w:spacing w:line="276" w:lineRule="auto"/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 xml:space="preserve">В соответствии </w:t>
      </w:r>
      <w:r w:rsidR="00061ECB" w:rsidRPr="006034D2">
        <w:rPr>
          <w:sz w:val="24"/>
          <w:szCs w:val="24"/>
        </w:rPr>
        <w:t>с частью 8 ст. 4 Федерального закона от 01.04.2020 № 69-ФЗ «О защите и поощрении капиталовложений в Российской Федерации»</w:t>
      </w:r>
      <w:r w:rsidRPr="006034D2">
        <w:rPr>
          <w:rFonts w:eastAsia="Calibri"/>
          <w:sz w:val="24"/>
          <w:szCs w:val="24"/>
        </w:rPr>
        <w:t>,</w:t>
      </w:r>
      <w:r w:rsidRPr="006034D2">
        <w:rPr>
          <w:sz w:val="24"/>
          <w:szCs w:val="24"/>
        </w:rPr>
        <w:t xml:space="preserve"> </w:t>
      </w:r>
      <w:r w:rsidR="00DD2784" w:rsidRPr="006034D2">
        <w:rPr>
          <w:sz w:val="24"/>
          <w:szCs w:val="24"/>
        </w:rPr>
        <w:t>руководствуясь Уставом Чечеульского сельсовета Канского района,</w:t>
      </w:r>
    </w:p>
    <w:p w:rsidR="00DD2784" w:rsidRPr="006034D2" w:rsidRDefault="00DD2784" w:rsidP="007C708A">
      <w:pPr>
        <w:autoSpaceDE w:val="0"/>
        <w:spacing w:line="276" w:lineRule="auto"/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Постановляю:</w:t>
      </w:r>
    </w:p>
    <w:p w:rsidR="00081E42" w:rsidRPr="006034D2" w:rsidRDefault="00081E42" w:rsidP="008A28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 </w:t>
      </w:r>
    </w:p>
    <w:p w:rsidR="00D2485F" w:rsidRPr="006034D2" w:rsidRDefault="00081E42" w:rsidP="00D2485F">
      <w:pPr>
        <w:jc w:val="both"/>
        <w:rPr>
          <w:sz w:val="24"/>
          <w:szCs w:val="24"/>
        </w:rPr>
      </w:pPr>
      <w:r w:rsidRPr="006034D2">
        <w:rPr>
          <w:sz w:val="24"/>
          <w:szCs w:val="24"/>
        </w:rPr>
        <w:t xml:space="preserve">1. </w:t>
      </w:r>
      <w:bookmarkStart w:id="1" w:name="Par0"/>
      <w:bookmarkEnd w:id="1"/>
      <w:r w:rsidR="00D2485F" w:rsidRPr="006034D2">
        <w:rPr>
          <w:sz w:val="24"/>
          <w:szCs w:val="24"/>
        </w:rPr>
        <w:t xml:space="preserve">Внести в постановление администрации Чечеульского </w:t>
      </w:r>
      <w:r w:rsidR="007C708A" w:rsidRPr="006034D2">
        <w:rPr>
          <w:sz w:val="24"/>
          <w:szCs w:val="24"/>
        </w:rPr>
        <w:t>от 17.12.2020 №58</w:t>
      </w:r>
      <w:r w:rsidR="00D2485F" w:rsidRPr="006034D2">
        <w:rPr>
          <w:sz w:val="24"/>
          <w:szCs w:val="24"/>
        </w:rPr>
        <w:t>-пг «</w:t>
      </w:r>
      <w:r w:rsidR="00D2485F" w:rsidRPr="006034D2">
        <w:rPr>
          <w:rFonts w:eastAsia="Times New Roman CYR"/>
          <w:sz w:val="24"/>
          <w:szCs w:val="24"/>
        </w:rPr>
        <w:t>Об утверждении Правил присвоения, изменения и аннулирования адресов на территории Чечеульского сельсовета Канского района</w:t>
      </w:r>
      <w:r w:rsidR="00D2485F" w:rsidRPr="006034D2">
        <w:rPr>
          <w:sz w:val="24"/>
          <w:szCs w:val="24"/>
        </w:rPr>
        <w:t>» следующие изменения</w:t>
      </w:r>
      <w:r w:rsidR="005B0D16" w:rsidRPr="006034D2">
        <w:rPr>
          <w:sz w:val="24"/>
          <w:szCs w:val="24"/>
        </w:rPr>
        <w:t xml:space="preserve"> и дополнения</w:t>
      </w:r>
      <w:r w:rsidR="00D2485F" w:rsidRPr="006034D2">
        <w:rPr>
          <w:sz w:val="24"/>
          <w:szCs w:val="24"/>
        </w:rPr>
        <w:t>:</w:t>
      </w: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b/>
          <w:sz w:val="24"/>
          <w:szCs w:val="24"/>
        </w:rPr>
      </w:pPr>
      <w:r w:rsidRPr="006034D2">
        <w:rPr>
          <w:b/>
          <w:sz w:val="24"/>
          <w:szCs w:val="24"/>
        </w:rPr>
        <w:t>Подпункт 6 пункта 1.4 Положения изложить в следующей редакции:</w:t>
      </w: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sz w:val="24"/>
          <w:szCs w:val="24"/>
          <w:shd w:val="clear" w:color="auto" w:fill="FFFFFF"/>
        </w:rPr>
      </w:pPr>
      <w:r w:rsidRPr="006034D2">
        <w:rPr>
          <w:sz w:val="24"/>
          <w:szCs w:val="24"/>
          <w:shd w:val="clear" w:color="auto" w:fill="FFFFFF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sz w:val="24"/>
          <w:szCs w:val="24"/>
        </w:rPr>
      </w:pP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b/>
          <w:sz w:val="24"/>
          <w:szCs w:val="24"/>
        </w:rPr>
      </w:pPr>
      <w:r w:rsidRPr="006034D2">
        <w:rPr>
          <w:b/>
          <w:sz w:val="24"/>
          <w:szCs w:val="24"/>
        </w:rPr>
        <w:t xml:space="preserve"> Пункт 2.8 Положения изложить в следующей редакции:</w:t>
      </w: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 xml:space="preserve">«2.8. </w:t>
      </w:r>
      <w:r w:rsidRPr="006034D2">
        <w:rPr>
          <w:sz w:val="24"/>
          <w:szCs w:val="24"/>
          <w:shd w:val="clear" w:color="auto" w:fill="FFFFFF"/>
        </w:rPr>
        <w:t>Соглашение о защите и поощрении капиталовложений должно содержать следующие условия: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2) указание на этапы реализации инвестиционного проекта, а также применительно к каждому такому этапу: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2.1) срок осуществления капиталовложений в установленном объеме;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2.2) сроки осуществления иных мероприятий, определенных в соглашении о защите и поощрении капиталовложений;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2.3) объем капиталовложений;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lastRenderedPageBreak/>
        <w:t>2.4) объем планируемых к возмещению затрат, указанных в </w:t>
      </w:r>
      <w:hyperlink r:id="rId7" w:anchor="dst100386" w:history="1">
        <w:r w:rsidRPr="006034D2">
          <w:rPr>
            <w:rStyle w:val="ae"/>
            <w:color w:val="auto"/>
            <w:u w:val="none"/>
          </w:rPr>
          <w:t>части 1 статьи 15</w:t>
        </w:r>
      </w:hyperlink>
      <w:r w:rsidRPr="006034D2">
        <w:t xml:space="preserve">  Федерального закона </w:t>
      </w:r>
      <w:hyperlink r:id="rId8" w:history="1">
        <w:r w:rsidRPr="006034D2">
          <w:rPr>
            <w:rStyle w:val="ae"/>
            <w:bCs/>
            <w:color w:val="auto"/>
            <w:u w:val="none"/>
            <w:shd w:val="clear" w:color="auto" w:fill="FFFFFF"/>
          </w:rPr>
          <w:t>от 01.04.2020 № 69-ФЗ «О защите и поощрении капиталовложений в Российской Федерации</w:t>
        </w:r>
      </w:hyperlink>
      <w:r w:rsidRPr="006034D2">
        <w:t>» (далее – Федеральный закон №69-ФЗ), и планируемые сроки их возмещения;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9" w:anchor="dst100568" w:history="1">
        <w:r w:rsidRPr="006034D2">
          <w:rPr>
            <w:rStyle w:val="ae"/>
            <w:color w:val="auto"/>
            <w:sz w:val="24"/>
            <w:szCs w:val="24"/>
            <w:u w:val="none"/>
          </w:rPr>
          <w:t>пунктах 2</w:t>
        </w:r>
      </w:hyperlink>
      <w:r w:rsidRPr="006034D2">
        <w:rPr>
          <w:sz w:val="24"/>
          <w:szCs w:val="24"/>
        </w:rPr>
        <w:t> - </w:t>
      </w:r>
      <w:hyperlink r:id="rId10" w:anchor="dst100574" w:history="1">
        <w:r w:rsidRPr="006034D2">
          <w:rPr>
            <w:rStyle w:val="ae"/>
            <w:color w:val="auto"/>
            <w:sz w:val="24"/>
            <w:szCs w:val="24"/>
            <w:u w:val="none"/>
          </w:rPr>
          <w:t>2.2</w:t>
        </w:r>
      </w:hyperlink>
      <w:r w:rsidRPr="006034D2">
        <w:rPr>
          <w:sz w:val="24"/>
          <w:szCs w:val="24"/>
        </w:rPr>
        <w:t> настоящей части, в следующих пределах: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1" w:anchor="dst100573" w:history="1">
        <w:r w:rsidRPr="006034D2">
          <w:rPr>
            <w:rStyle w:val="ae"/>
            <w:color w:val="auto"/>
            <w:sz w:val="24"/>
            <w:szCs w:val="24"/>
            <w:u w:val="none"/>
          </w:rPr>
          <w:t>пункте 2.1</w:t>
        </w:r>
      </w:hyperlink>
      <w:r w:rsidRPr="006034D2">
        <w:rPr>
          <w:sz w:val="24"/>
          <w:szCs w:val="24"/>
        </w:rPr>
        <w:t> 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12" w:anchor="dst100558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частью 4 статьи 9</w:t>
        </w:r>
      </w:hyperlink>
      <w:r w:rsidRPr="006034D2">
        <w:rPr>
          <w:sz w:val="24"/>
          <w:szCs w:val="24"/>
        </w:rPr>
        <w:t> Федерального закона № 69-ФЗ;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б) 40 процентов - в случаях, указанных в </w:t>
      </w:r>
      <w:hyperlink r:id="rId13" w:anchor="dst100569" w:history="1">
        <w:r w:rsidRPr="006034D2">
          <w:rPr>
            <w:rStyle w:val="ae"/>
            <w:color w:val="auto"/>
            <w:u w:val="none"/>
          </w:rPr>
          <w:t>подпунктах "а"</w:t>
        </w:r>
      </w:hyperlink>
      <w:r w:rsidRPr="006034D2">
        <w:t> - </w:t>
      </w:r>
      <w:hyperlink r:id="rId14" w:anchor="dst100571" w:history="1">
        <w:r w:rsidRPr="006034D2">
          <w:rPr>
            <w:rStyle w:val="ae"/>
            <w:color w:val="auto"/>
            <w:u w:val="none"/>
          </w:rPr>
          <w:t>"в" пункта 2</w:t>
        </w:r>
      </w:hyperlink>
      <w:r w:rsidRPr="006034D2">
        <w:t> и </w:t>
      </w:r>
      <w:hyperlink r:id="rId15" w:anchor="dst100574" w:history="1">
        <w:r w:rsidRPr="006034D2">
          <w:rPr>
            <w:rStyle w:val="ae"/>
            <w:color w:val="auto"/>
            <w:u w:val="none"/>
          </w:rPr>
          <w:t>пункте 2.2</w:t>
        </w:r>
      </w:hyperlink>
      <w:r w:rsidRPr="006034D2">
        <w:t> 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4) срок применения стабилизационной оговорки в пределах сроков, установленных </w:t>
      </w:r>
      <w:hyperlink r:id="rId16" w:anchor="dst100283" w:history="1">
        <w:r w:rsidRPr="006034D2">
          <w:rPr>
            <w:rStyle w:val="ae"/>
            <w:color w:val="auto"/>
            <w:u w:val="none"/>
          </w:rPr>
          <w:t>частями 2.10</w:t>
        </w:r>
      </w:hyperlink>
      <w:r w:rsidRPr="006034D2">
        <w:t> и 2.</w:t>
      </w:r>
      <w:hyperlink r:id="rId17" w:anchor="dst100287" w:history="1">
        <w:r w:rsidRPr="006034D2">
          <w:rPr>
            <w:rStyle w:val="ae"/>
            <w:color w:val="auto"/>
            <w:u w:val="none"/>
          </w:rPr>
          <w:t>11</w:t>
        </w:r>
      </w:hyperlink>
      <w:r w:rsidRPr="006034D2">
        <w:t> Положения;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8" w:anchor="dst100371" w:history="1">
        <w:r w:rsidRPr="006034D2">
          <w:rPr>
            <w:rStyle w:val="ae"/>
            <w:color w:val="auto"/>
            <w:sz w:val="24"/>
            <w:szCs w:val="24"/>
            <w:u w:val="none"/>
          </w:rPr>
          <w:t>пункте 1 части 1 статьи 14</w:t>
        </w:r>
      </w:hyperlink>
      <w:r w:rsidRPr="006034D2">
        <w:rPr>
          <w:sz w:val="24"/>
          <w:szCs w:val="24"/>
        </w:rPr>
        <w:t xml:space="preserve"> Федерального закона </w:t>
      </w:r>
      <w:hyperlink r:id="rId19" w:history="1">
        <w:r w:rsidRPr="006034D2">
          <w:rPr>
            <w:rStyle w:val="ae"/>
            <w:bCs/>
            <w:color w:val="auto"/>
            <w:sz w:val="24"/>
            <w:szCs w:val="24"/>
            <w:u w:val="none"/>
            <w:shd w:val="clear" w:color="auto" w:fill="FFFFFF"/>
          </w:rPr>
          <w:t>№ 69-ФЗ</w:t>
        </w:r>
      </w:hyperlink>
      <w:r w:rsidRPr="006034D2">
        <w:rPr>
          <w:sz w:val="24"/>
          <w:szCs w:val="24"/>
        </w:rPr>
        <w:t>, и (или) процентная ставка (порядок ее определения) по кредитному договору, указанному в </w:t>
      </w:r>
      <w:hyperlink r:id="rId20" w:anchor="dst100372" w:history="1">
        <w:r w:rsidRPr="006034D2">
          <w:rPr>
            <w:rStyle w:val="ae"/>
            <w:color w:val="auto"/>
            <w:sz w:val="24"/>
            <w:szCs w:val="24"/>
            <w:u w:val="none"/>
          </w:rPr>
          <w:t>пункте 2 части 1 статьи 14</w:t>
        </w:r>
      </w:hyperlink>
      <w:r w:rsidRPr="006034D2">
        <w:rPr>
          <w:sz w:val="24"/>
          <w:szCs w:val="24"/>
        </w:rPr>
        <w:t> Федерального закона №69-ФЗ, а также сроки предоставления и объемы субсидий, указанных в </w:t>
      </w:r>
      <w:hyperlink r:id="rId21" w:anchor="dst100381" w:history="1">
        <w:r w:rsidRPr="006034D2">
          <w:rPr>
            <w:rStyle w:val="ae"/>
            <w:color w:val="auto"/>
            <w:sz w:val="24"/>
            <w:szCs w:val="24"/>
            <w:u w:val="none"/>
          </w:rPr>
          <w:t>пункте 2 части 3 статьи 14</w:t>
        </w:r>
      </w:hyperlink>
      <w:r w:rsidRPr="006034D2">
        <w:rPr>
          <w:sz w:val="24"/>
          <w:szCs w:val="24"/>
        </w:rPr>
        <w:t> Федерального закона №69-ФЗ;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22" w:anchor="dst100386" w:history="1">
        <w:r w:rsidRPr="006034D2">
          <w:rPr>
            <w:rStyle w:val="ae"/>
            <w:color w:val="auto"/>
            <w:sz w:val="24"/>
            <w:szCs w:val="24"/>
            <w:u w:val="none"/>
          </w:rPr>
          <w:t>части 1 статьи 15</w:t>
        </w:r>
      </w:hyperlink>
      <w:r w:rsidRPr="006034D2">
        <w:rPr>
          <w:sz w:val="24"/>
          <w:szCs w:val="24"/>
        </w:rPr>
        <w:t> Федерального закона №69-ФЗ,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а) на возмещение реального ущерба в соответствии с порядком, предусмотренным </w:t>
      </w:r>
      <w:hyperlink r:id="rId23" w:anchor="dst100333" w:history="1">
        <w:r w:rsidRPr="006034D2">
          <w:rPr>
            <w:rStyle w:val="ae"/>
            <w:color w:val="auto"/>
            <w:sz w:val="24"/>
            <w:szCs w:val="24"/>
            <w:u w:val="none"/>
          </w:rPr>
          <w:t>статьей 12</w:t>
        </w:r>
      </w:hyperlink>
      <w:r w:rsidRPr="006034D2">
        <w:rPr>
          <w:sz w:val="24"/>
          <w:szCs w:val="24"/>
        </w:rPr>
        <w:t> Федерального закона №69-ФЗ, в том числе в случаях, предусмотренных </w:t>
      </w:r>
      <w:hyperlink r:id="rId24" w:anchor="dst100379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частью 3 статьи 14</w:t>
        </w:r>
      </w:hyperlink>
      <w:r w:rsidRPr="006034D2">
        <w:rPr>
          <w:sz w:val="24"/>
          <w:szCs w:val="24"/>
        </w:rPr>
        <w:t> Федерального закона № 69-ФЗ;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б) на возмещение понесенных затрат, предусмотренных </w:t>
      </w:r>
      <w:hyperlink r:id="rId25" w:anchor="dst100385" w:history="1">
        <w:r w:rsidRPr="006034D2">
          <w:rPr>
            <w:rStyle w:val="ae"/>
            <w:color w:val="auto"/>
            <w:u w:val="none"/>
          </w:rPr>
          <w:t>статьей 15</w:t>
        </w:r>
      </w:hyperlink>
      <w:r w:rsidRPr="006034D2">
        <w:t> Федерального закона № 69-ФЗ (в случае, если публично-правовым образованием было принято решение о возмещении таких затрат);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8) порядок разрешения споров между сторонами соглашения о защите и поощрении капиталовложений;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 xml:space="preserve">9) иные условия, предусмотренные Федеральным законом </w:t>
      </w:r>
      <w:hyperlink r:id="rId26" w:history="1">
        <w:r w:rsidRPr="006034D2">
          <w:rPr>
            <w:rStyle w:val="ae"/>
            <w:bCs/>
            <w:color w:val="auto"/>
            <w:u w:val="none"/>
            <w:shd w:val="clear" w:color="auto" w:fill="FFFFFF"/>
          </w:rPr>
          <w:t>№</w:t>
        </w:r>
      </w:hyperlink>
      <w:r w:rsidRPr="006034D2">
        <w:t xml:space="preserve"> 69-ФЗ и типовой формой соглашения о защите и поощрении капиталовложений, утвержденной Правительством Российской Федерации.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</w:p>
    <w:p w:rsidR="006034D2" w:rsidRDefault="006034D2" w:rsidP="006034D2">
      <w:pPr>
        <w:ind w:firstLine="284"/>
        <w:jc w:val="both"/>
        <w:rPr>
          <w:b/>
          <w:sz w:val="24"/>
          <w:szCs w:val="24"/>
        </w:rPr>
      </w:pPr>
    </w:p>
    <w:p w:rsidR="006034D2" w:rsidRDefault="006034D2" w:rsidP="006034D2">
      <w:pPr>
        <w:ind w:firstLine="284"/>
        <w:jc w:val="both"/>
        <w:rPr>
          <w:b/>
          <w:sz w:val="24"/>
          <w:szCs w:val="24"/>
        </w:rPr>
      </w:pPr>
    </w:p>
    <w:p w:rsidR="007C708A" w:rsidRPr="006034D2" w:rsidRDefault="007C708A" w:rsidP="006034D2">
      <w:pPr>
        <w:ind w:firstLine="284"/>
        <w:jc w:val="both"/>
        <w:rPr>
          <w:b/>
          <w:sz w:val="24"/>
          <w:szCs w:val="24"/>
        </w:rPr>
      </w:pPr>
      <w:r w:rsidRPr="006034D2">
        <w:rPr>
          <w:b/>
          <w:sz w:val="24"/>
          <w:szCs w:val="24"/>
        </w:rPr>
        <w:lastRenderedPageBreak/>
        <w:t xml:space="preserve">Пункт 2.9 Положения дополнить абзацем </w:t>
      </w:r>
      <w:r w:rsidR="00443CBF" w:rsidRPr="006034D2">
        <w:rPr>
          <w:b/>
          <w:sz w:val="24"/>
          <w:szCs w:val="24"/>
        </w:rPr>
        <w:t xml:space="preserve">вторым </w:t>
      </w:r>
      <w:r w:rsidRPr="006034D2">
        <w:rPr>
          <w:b/>
          <w:sz w:val="24"/>
          <w:szCs w:val="24"/>
        </w:rPr>
        <w:t>следующего содержания: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«В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имущества».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b/>
          <w:sz w:val="24"/>
          <w:szCs w:val="24"/>
        </w:rPr>
      </w:pPr>
      <w:r w:rsidRPr="006034D2">
        <w:rPr>
          <w:b/>
          <w:sz w:val="24"/>
          <w:szCs w:val="24"/>
        </w:rPr>
        <w:t>Пункт 2.10 Положения изложить в следующей редакции: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«2.10.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 xml:space="preserve">1) 6 лет - в отношении инвестиционных проектов, объем </w:t>
      </w:r>
      <w:r w:rsidR="00443CBF" w:rsidRPr="006034D2">
        <w:rPr>
          <w:sz w:val="24"/>
          <w:szCs w:val="24"/>
        </w:rPr>
        <w:t>капиталовложений,</w:t>
      </w:r>
      <w:r w:rsidRPr="006034D2">
        <w:rPr>
          <w:sz w:val="24"/>
          <w:szCs w:val="24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r w:rsidR="00443CBF" w:rsidRPr="006034D2">
        <w:t>капиталовложений,</w:t>
      </w:r>
      <w:r w:rsidRPr="006034D2">
        <w:t xml:space="preserve"> в которые не превышает 10 миллиардов рублей;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 xml:space="preserve">3) 15 лет - в отношении инвестиционных проектов, объем </w:t>
      </w:r>
      <w:r w:rsidR="00443CBF" w:rsidRPr="006034D2">
        <w:t>капиталовложений,</w:t>
      </w:r>
      <w:r w:rsidRPr="006034D2">
        <w:t xml:space="preserve"> в которые составляет более 10 миллиардов рублей, но менее 15 миллиардов рублей;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 xml:space="preserve">4) 20 лет - в отношении инвестиционных проектов, объем </w:t>
      </w:r>
      <w:r w:rsidR="00443CBF" w:rsidRPr="006034D2">
        <w:t>капиталовложений,</w:t>
      </w:r>
      <w:r w:rsidRPr="006034D2">
        <w:t xml:space="preserve"> в которые составляет 15 миллиардов рублей и более.</w:t>
      </w: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sz w:val="24"/>
          <w:szCs w:val="24"/>
        </w:rPr>
      </w:pP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b/>
          <w:sz w:val="24"/>
          <w:szCs w:val="24"/>
        </w:rPr>
      </w:pPr>
      <w:r w:rsidRPr="006034D2">
        <w:rPr>
          <w:b/>
          <w:sz w:val="24"/>
          <w:szCs w:val="24"/>
        </w:rPr>
        <w:t>Пункт 3.6 Положения изложить в следующей редакции:</w:t>
      </w: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«3.6. Изменение условий соглашения о защите и поощрении капиталовложений не допускается, за исключением следующих случаев: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1) включение в соглашение о защите и поощрении капиталовложений сведений об условиях, указанных в </w:t>
      </w:r>
      <w:hyperlink r:id="rId27" w:anchor="dst100275" w:history="1">
        <w:r w:rsidRPr="006034D2">
          <w:rPr>
            <w:rStyle w:val="ae"/>
            <w:color w:val="auto"/>
            <w:sz w:val="24"/>
            <w:szCs w:val="24"/>
            <w:u w:val="none"/>
          </w:rPr>
          <w:t>пункте 5 части 8</w:t>
        </w:r>
      </w:hyperlink>
      <w:r w:rsidRPr="006034D2">
        <w:rPr>
          <w:sz w:val="24"/>
          <w:szCs w:val="24"/>
        </w:rPr>
        <w:t> и </w:t>
      </w:r>
      <w:hyperlink r:id="rId28" w:anchor="dst100583" w:history="1">
        <w:r w:rsidRPr="006034D2">
          <w:rPr>
            <w:rStyle w:val="ae"/>
            <w:color w:val="auto"/>
            <w:sz w:val="24"/>
            <w:szCs w:val="24"/>
            <w:u w:val="none"/>
          </w:rPr>
          <w:t>части 9 статьи 10</w:t>
        </w:r>
      </w:hyperlink>
      <w:r w:rsidRPr="006034D2">
        <w:rPr>
          <w:sz w:val="24"/>
          <w:szCs w:val="24"/>
        </w:rPr>
        <w:t> Федерального закона № 69-ФЗ,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 </w:t>
      </w:r>
      <w:hyperlink r:id="rId29" w:anchor="dst100287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частью 11 статьи 10</w:t>
        </w:r>
      </w:hyperlink>
      <w:r w:rsidRPr="006034D2">
        <w:rPr>
          <w:sz w:val="24"/>
          <w:szCs w:val="24"/>
        </w:rPr>
        <w:t> Федерального закона № 69-ФЗ);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3) указание на неприменение актов (решений) органа (органов) местного самоуправления в соответствии со </w:t>
      </w:r>
      <w:hyperlink r:id="rId30" w:anchor="dst100217" w:history="1">
        <w:r w:rsidRPr="006034D2">
          <w:rPr>
            <w:rStyle w:val="ae"/>
            <w:color w:val="auto"/>
            <w:sz w:val="24"/>
            <w:szCs w:val="24"/>
            <w:u w:val="none"/>
          </w:rPr>
          <w:t>статьей 9</w:t>
        </w:r>
      </w:hyperlink>
      <w:r w:rsidRPr="006034D2">
        <w:rPr>
          <w:sz w:val="24"/>
          <w:szCs w:val="24"/>
        </w:rPr>
        <w:t> Федерального закона № 69-ФЗ 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 </w:t>
      </w:r>
      <w:hyperlink r:id="rId31" w:anchor="dst100135" w:history="1">
        <w:r w:rsidRPr="006034D2">
          <w:rPr>
            <w:rStyle w:val="ae"/>
            <w:color w:val="auto"/>
            <w:sz w:val="24"/>
            <w:szCs w:val="24"/>
            <w:u w:val="none"/>
          </w:rPr>
          <w:t>статьей 7</w:t>
        </w:r>
      </w:hyperlink>
      <w:r w:rsidRPr="006034D2">
        <w:rPr>
          <w:sz w:val="24"/>
          <w:szCs w:val="24"/>
        </w:rPr>
        <w:t> Федерального закона № 69-ФЗ, или соответствует условиям конкурса, проведенного в соответствии со </w:t>
      </w:r>
      <w:hyperlink r:id="rId32" w:anchor="dst100178" w:history="1">
        <w:r w:rsidRPr="006034D2">
          <w:rPr>
            <w:rStyle w:val="ae"/>
            <w:color w:val="auto"/>
            <w:sz w:val="24"/>
            <w:szCs w:val="24"/>
            <w:u w:val="none"/>
          </w:rPr>
          <w:t>статьей 8</w:t>
        </w:r>
      </w:hyperlink>
      <w:r w:rsidRPr="006034D2">
        <w:rPr>
          <w:sz w:val="24"/>
          <w:szCs w:val="24"/>
        </w:rPr>
        <w:t> Федерального закона № 69-ФЗ (в зависимости от порядка заключения соглашения о защите и поощрении капиталовложений);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5) изменение реквизитов сторон (в том числе наименования);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lastRenderedPageBreak/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8)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капиталовложений, предусмотренных </w:t>
      </w:r>
      <w:hyperlink r:id="rId33" w:anchor="dst100558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частью 4 статьи 9</w:t>
        </w:r>
      </w:hyperlink>
      <w:r w:rsidRPr="006034D2">
        <w:rPr>
          <w:sz w:val="24"/>
          <w:szCs w:val="24"/>
        </w:rPr>
        <w:t>  Федерального закона № 69-ФЗ, а также к сроку осуществления капиталовложений, предусмотренных соглашением о защите и поощрении капиталовложений;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34" w:anchor="dst100558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частью 4 статьи 9</w:t>
        </w:r>
      </w:hyperlink>
      <w:r w:rsidRPr="006034D2">
        <w:rPr>
          <w:sz w:val="24"/>
          <w:szCs w:val="24"/>
        </w:rPr>
        <w:t> Федерального закона № 69-ФЗ;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10)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35" w:anchor="dst100558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частью 4 статьи 9</w:t>
        </w:r>
      </w:hyperlink>
      <w:r w:rsidRPr="006034D2">
        <w:rPr>
          <w:sz w:val="24"/>
          <w:szCs w:val="24"/>
        </w:rPr>
        <w:t> Федерального закона № 69-ФЗ;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11) изменение объема капиталовложений, который в любом случае не может быть менее объемов, установленных </w:t>
      </w:r>
      <w:hyperlink r:id="rId36" w:anchor="dst100558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частью 4 статьи 9</w:t>
        </w:r>
      </w:hyperlink>
      <w:r w:rsidRPr="006034D2">
        <w:rPr>
          <w:sz w:val="24"/>
          <w:szCs w:val="24"/>
        </w:rPr>
        <w:t> Федерального закона №69-ФЗ;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12) изменение объема планируемых к возмещению затрат, указанных в </w:t>
      </w:r>
      <w:hyperlink r:id="rId37" w:anchor="dst100386" w:history="1">
        <w:r w:rsidRPr="006034D2">
          <w:rPr>
            <w:rStyle w:val="ae"/>
            <w:color w:val="auto"/>
            <w:sz w:val="24"/>
            <w:szCs w:val="24"/>
            <w:u w:val="none"/>
          </w:rPr>
          <w:t>части 1 статьи 15</w:t>
        </w:r>
      </w:hyperlink>
      <w:r w:rsidRPr="006034D2">
        <w:rPr>
          <w:sz w:val="24"/>
          <w:szCs w:val="24"/>
        </w:rPr>
        <w:t> Федерального закона №69-ФЗ, планируемых сроков и формы их возмещения;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13) в случае внесения изменений по основаниям, предусмотренным </w:t>
      </w:r>
      <w:hyperlink r:id="rId38" w:anchor="dst100721" w:history="1">
        <w:r w:rsidRPr="006034D2">
          <w:rPr>
            <w:rStyle w:val="ae"/>
            <w:color w:val="auto"/>
            <w:sz w:val="24"/>
            <w:szCs w:val="24"/>
            <w:u w:val="none"/>
          </w:rPr>
          <w:t>частями 30</w:t>
        </w:r>
      </w:hyperlink>
      <w:r w:rsidRPr="006034D2">
        <w:rPr>
          <w:sz w:val="24"/>
          <w:szCs w:val="24"/>
        </w:rPr>
        <w:t> и </w:t>
      </w:r>
      <w:hyperlink r:id="rId39" w:anchor="dst100722" w:history="1">
        <w:r w:rsidRPr="006034D2">
          <w:rPr>
            <w:rStyle w:val="ae"/>
            <w:color w:val="auto"/>
            <w:sz w:val="24"/>
            <w:szCs w:val="24"/>
            <w:u w:val="none"/>
          </w:rPr>
          <w:t>31 статьи 16</w:t>
        </w:r>
      </w:hyperlink>
      <w:r w:rsidRPr="006034D2">
        <w:rPr>
          <w:sz w:val="24"/>
          <w:szCs w:val="24"/>
        </w:rPr>
        <w:t> Федерального закона №69-ФЗ.</w:t>
      </w: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sz w:val="24"/>
          <w:szCs w:val="24"/>
        </w:rPr>
      </w:pPr>
    </w:p>
    <w:p w:rsidR="007C708A" w:rsidRPr="006034D2" w:rsidRDefault="007C708A" w:rsidP="006034D2">
      <w:pPr>
        <w:tabs>
          <w:tab w:val="left" w:pos="709"/>
        </w:tabs>
        <w:ind w:right="198" w:firstLine="284"/>
        <w:jc w:val="both"/>
        <w:rPr>
          <w:b/>
          <w:sz w:val="24"/>
          <w:szCs w:val="24"/>
        </w:rPr>
      </w:pPr>
      <w:r w:rsidRPr="006034D2">
        <w:rPr>
          <w:b/>
          <w:sz w:val="24"/>
          <w:szCs w:val="24"/>
        </w:rPr>
        <w:t>Пункт 3.7 Положения изложить в следующей редакции: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«3.7. Заявитель, намеренный внести изменения в соглашение о защите и поощрении капиталовложений в случаях, предусмотренных </w:t>
      </w:r>
      <w:hyperlink r:id="rId40" w:anchor="dst100308" w:history="1">
        <w:r w:rsidRPr="006034D2">
          <w:rPr>
            <w:rStyle w:val="ae"/>
            <w:color w:val="auto"/>
            <w:u w:val="none"/>
          </w:rPr>
          <w:t>пунктами 1</w:t>
        </w:r>
      </w:hyperlink>
      <w:r w:rsidRPr="006034D2">
        <w:t> - </w:t>
      </w:r>
      <w:hyperlink r:id="rId41" w:anchor="dst100311" w:history="1">
        <w:r w:rsidRPr="006034D2">
          <w:rPr>
            <w:rStyle w:val="ae"/>
            <w:color w:val="auto"/>
            <w:u w:val="none"/>
          </w:rPr>
          <w:t>4</w:t>
        </w:r>
      </w:hyperlink>
      <w:r w:rsidRPr="006034D2">
        <w:t>, </w:t>
      </w:r>
      <w:hyperlink r:id="rId42" w:anchor="dst100594" w:history="1">
        <w:r w:rsidRPr="006034D2">
          <w:rPr>
            <w:rStyle w:val="ae"/>
            <w:color w:val="auto"/>
            <w:u w:val="none"/>
          </w:rPr>
          <w:t>6</w:t>
        </w:r>
      </w:hyperlink>
      <w:r w:rsidRPr="006034D2">
        <w:t> - </w:t>
      </w:r>
      <w:hyperlink r:id="rId43" w:anchor="dst100601" w:history="1">
        <w:r w:rsidRPr="006034D2">
          <w:rPr>
            <w:rStyle w:val="ae"/>
            <w:color w:val="auto"/>
            <w:u w:val="none"/>
          </w:rPr>
          <w:t>13 пункта 3.6</w:t>
        </w:r>
      </w:hyperlink>
      <w:r w:rsidRPr="006034D2">
        <w:t> Положения, направляет в соответствии с правилами, предусмотренными </w:t>
      </w:r>
      <w:hyperlink r:id="rId44" w:anchor="dst100159" w:history="1">
        <w:r w:rsidRPr="006034D2">
          <w:rPr>
            <w:rStyle w:val="ae"/>
            <w:color w:val="auto"/>
            <w:u w:val="none"/>
          </w:rPr>
          <w:t>частями 9</w:t>
        </w:r>
      </w:hyperlink>
      <w:r w:rsidRPr="006034D2">
        <w:t> и </w:t>
      </w:r>
      <w:hyperlink r:id="rId45" w:anchor="dst100160" w:history="1">
        <w:r w:rsidRPr="006034D2">
          <w:rPr>
            <w:rStyle w:val="ae"/>
            <w:color w:val="auto"/>
            <w:u w:val="none"/>
          </w:rPr>
          <w:t>10 статьи 7</w:t>
        </w:r>
      </w:hyperlink>
      <w:r w:rsidRPr="006034D2">
        <w:t>  Федерального закона № 69-ФЗ, в органы государственной власти, указанные в </w:t>
      </w:r>
      <w:hyperlink r:id="rId46" w:anchor="dst100136" w:history="1">
        <w:r w:rsidRPr="006034D2">
          <w:rPr>
            <w:rStyle w:val="ae"/>
            <w:color w:val="auto"/>
            <w:u w:val="none"/>
          </w:rPr>
          <w:t>части 1 статьи 7</w:t>
        </w:r>
      </w:hyperlink>
      <w:r w:rsidRPr="006034D2">
        <w:t>  Федерального закона № 69-ФЗ: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2) проект дополнительного соглашения к соглашению о защите и поощрении капиталовложений, подписанный заявителем, а в случае, предусмотренном </w:t>
      </w:r>
      <w:hyperlink r:id="rId47" w:anchor="dst100310" w:history="1">
        <w:r w:rsidRPr="006034D2">
          <w:rPr>
            <w:rStyle w:val="ae"/>
            <w:color w:val="auto"/>
            <w:u w:val="none"/>
          </w:rPr>
          <w:t>пунктом 3 части 6</w:t>
        </w:r>
      </w:hyperlink>
      <w:r w:rsidRPr="006034D2">
        <w:t> настоящей статьи, также уполномоченным лицом органа (органов) местного самоуправления;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3) ходатайство заявителя и договор, указанные в под</w:t>
      </w:r>
      <w:hyperlink r:id="rId48" w:anchor="dst100308" w:history="1">
        <w:r w:rsidRPr="006034D2">
          <w:rPr>
            <w:rStyle w:val="ae"/>
            <w:color w:val="auto"/>
            <w:u w:val="none"/>
          </w:rPr>
          <w:t>пункте 1 пункта 3.6</w:t>
        </w:r>
      </w:hyperlink>
      <w:r w:rsidRPr="006034D2">
        <w:t> Положения (в применимом случае);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4) документы, подтверждающие выполнение условий, предусмотренных пунктом 2.11 Положения (в случае, предусмотренном под</w:t>
      </w:r>
      <w:hyperlink r:id="rId49" w:anchor="dst100309" w:history="1">
        <w:r w:rsidRPr="006034D2">
          <w:rPr>
            <w:rStyle w:val="ae"/>
            <w:color w:val="auto"/>
            <w:u w:val="none"/>
          </w:rPr>
          <w:t>пунктом 2 пункта 3.6</w:t>
        </w:r>
      </w:hyperlink>
      <w:r w:rsidRPr="006034D2">
        <w:t xml:space="preserve"> Положения);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5) документы, состав которых определен Правительством Российской Федерации в соответствии с </w:t>
      </w:r>
      <w:hyperlink r:id="rId50" w:anchor="dst100603" w:history="1">
        <w:r w:rsidRPr="006034D2">
          <w:rPr>
            <w:rStyle w:val="ae"/>
            <w:color w:val="auto"/>
            <w:u w:val="none"/>
          </w:rPr>
          <w:t>частью 6.2</w:t>
        </w:r>
      </w:hyperlink>
      <w:r w:rsidRPr="006034D2">
        <w:t> статьи 11 Федерального закона № 69-ФЗ (в случае, предусмотренном </w:t>
      </w:r>
      <w:hyperlink r:id="rId51" w:anchor="dst100594" w:history="1">
        <w:r w:rsidRPr="006034D2">
          <w:rPr>
            <w:rStyle w:val="ae"/>
            <w:color w:val="auto"/>
            <w:u w:val="none"/>
          </w:rPr>
          <w:t>пунктом 6 части 6</w:t>
        </w:r>
      </w:hyperlink>
      <w:r w:rsidRPr="006034D2">
        <w:t>  статьи 11 Федерального закона № 69-ФЗ);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6) копия договора о распределении затрат на объекты инфраструктуры (в случае, предусмотренном под</w:t>
      </w:r>
      <w:hyperlink r:id="rId52" w:anchor="dst100595" w:history="1">
        <w:r w:rsidRPr="006034D2">
          <w:rPr>
            <w:rStyle w:val="ae"/>
            <w:color w:val="auto"/>
            <w:u w:val="none"/>
          </w:rPr>
          <w:t>пунктом 7 пункта 3.6</w:t>
        </w:r>
      </w:hyperlink>
      <w:r w:rsidRPr="006034D2">
        <w:t> Положения);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7) документы, подтверждающие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 или неисполнение или ненадлежащее исполнение указанных соглашений концедентом и (или) публичным партнером (в случае, предусмотренном под</w:t>
      </w:r>
      <w:hyperlink r:id="rId53" w:anchor="dst100596" w:history="1">
        <w:r w:rsidRPr="006034D2">
          <w:rPr>
            <w:rStyle w:val="ae"/>
            <w:color w:val="auto"/>
            <w:u w:val="none"/>
          </w:rPr>
          <w:t>пунктом 8 пункта 3.6</w:t>
        </w:r>
      </w:hyperlink>
      <w:r w:rsidRPr="006034D2">
        <w:t> Положения);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lastRenderedPageBreak/>
        <w:t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 под</w:t>
      </w:r>
      <w:hyperlink r:id="rId54" w:anchor="dst100597" w:history="1">
        <w:r w:rsidRPr="006034D2">
          <w:rPr>
            <w:rStyle w:val="ae"/>
            <w:color w:val="auto"/>
            <w:u w:val="none"/>
          </w:rPr>
          <w:t>пунктом 9 пункта 3.6</w:t>
        </w:r>
      </w:hyperlink>
      <w:r w:rsidRPr="006034D2">
        <w:t> Положения);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9) документы, подтверждающие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 под</w:t>
      </w:r>
      <w:hyperlink r:id="rId55" w:anchor="dst100598" w:history="1">
        <w:r w:rsidRPr="006034D2">
          <w:rPr>
            <w:rStyle w:val="ae"/>
            <w:color w:val="auto"/>
            <w:u w:val="none"/>
          </w:rPr>
          <w:t>пунктом 10 пункта 3.6</w:t>
        </w:r>
      </w:hyperlink>
      <w:r w:rsidRPr="006034D2">
        <w:t> Положения).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10. Включение в соглашение о защите и поощрении капиталовложений сведений об условиях, указанных в </w:t>
      </w:r>
      <w:hyperlink r:id="rId56" w:anchor="dst100275" w:history="1">
        <w:r w:rsidRPr="006034D2">
          <w:rPr>
            <w:rStyle w:val="ae"/>
            <w:color w:val="auto"/>
            <w:u w:val="none"/>
          </w:rPr>
          <w:t>пункте 5 части 8 статьи 10</w:t>
        </w:r>
      </w:hyperlink>
      <w:r w:rsidRPr="006034D2">
        <w:t> настоящего Федерального закона, содержащихся в связанных договорах, которые заключены после заключения указанного соглашения, осуществляется с согласия публично-правового образования, которое обязуется возместить организации, реализующей проект, реальный ущерб в порядке, предусмотренном </w:t>
      </w:r>
      <w:hyperlink r:id="rId57" w:anchor="dst100333" w:history="1">
        <w:r w:rsidRPr="006034D2">
          <w:rPr>
            <w:rStyle w:val="ae"/>
            <w:color w:val="auto"/>
            <w:u w:val="none"/>
          </w:rPr>
          <w:t>статьей 12</w:t>
        </w:r>
      </w:hyperlink>
      <w:r w:rsidRPr="006034D2">
        <w:t> и </w:t>
      </w:r>
      <w:hyperlink r:id="rId58" w:anchor="dst100379" w:history="1">
        <w:r w:rsidRPr="006034D2">
          <w:rPr>
            <w:rStyle w:val="ae"/>
            <w:color w:val="auto"/>
            <w:u w:val="none"/>
          </w:rPr>
          <w:t>частью 3 статьи 14</w:t>
        </w:r>
      </w:hyperlink>
      <w:r w:rsidRPr="006034D2">
        <w:t> настоящего Федерального закона.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11. 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13. Каждое публично-правовое образование, являющееся стороной соглашения о защите и поощрении капиталовложений, требует расторжения такого соглашения в порядке, предусмотренном </w:t>
      </w:r>
      <w:hyperlink r:id="rId59" w:anchor="dst100355" w:history="1">
        <w:r w:rsidRPr="006034D2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6034D2">
        <w:rPr>
          <w:sz w:val="24"/>
          <w:szCs w:val="24"/>
        </w:rPr>
        <w:t> настоящего Федерального закона,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60" w:anchor="dst100578" w:history="1">
        <w:r w:rsidRPr="006034D2">
          <w:rPr>
            <w:rStyle w:val="ae"/>
            <w:color w:val="auto"/>
            <w:sz w:val="24"/>
            <w:szCs w:val="24"/>
            <w:u w:val="none"/>
          </w:rPr>
          <w:t>подпунктом "а" пункта 3 части 8 статьи 10</w:t>
        </w:r>
      </w:hyperlink>
      <w:r w:rsidRPr="006034D2">
        <w:rPr>
          <w:sz w:val="24"/>
          <w:szCs w:val="24"/>
        </w:rPr>
        <w:t> настоящего Федерального закона;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61" w:anchor="dst100577" w:history="1">
        <w:r w:rsidRPr="006034D2">
          <w:rPr>
            <w:rStyle w:val="ae"/>
            <w:color w:val="auto"/>
            <w:u w:val="none"/>
          </w:rPr>
          <w:t>пунктом 3 части 8 статьи 10</w:t>
        </w:r>
      </w:hyperlink>
      <w:r w:rsidRPr="006034D2">
        <w:t> настоящего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</w:p>
    <w:p w:rsidR="007C708A" w:rsidRPr="006034D2" w:rsidRDefault="007C708A" w:rsidP="006034D2">
      <w:pPr>
        <w:ind w:firstLine="284"/>
        <w:jc w:val="both"/>
        <w:rPr>
          <w:b/>
          <w:sz w:val="24"/>
          <w:szCs w:val="24"/>
        </w:rPr>
      </w:pPr>
      <w:r w:rsidRPr="006034D2">
        <w:rPr>
          <w:b/>
          <w:sz w:val="24"/>
          <w:szCs w:val="24"/>
        </w:rPr>
        <w:t xml:space="preserve">Дополнить пункт 3.14 Положения </w:t>
      </w:r>
      <w:r w:rsidR="002F7631" w:rsidRPr="006034D2">
        <w:rPr>
          <w:b/>
          <w:sz w:val="24"/>
          <w:szCs w:val="24"/>
        </w:rPr>
        <w:t>под</w:t>
      </w:r>
      <w:r w:rsidRPr="006034D2">
        <w:rPr>
          <w:b/>
          <w:sz w:val="24"/>
          <w:szCs w:val="24"/>
        </w:rPr>
        <w:t xml:space="preserve">пунктами </w:t>
      </w:r>
      <w:r w:rsidR="002F7631" w:rsidRPr="006034D2">
        <w:rPr>
          <w:b/>
          <w:sz w:val="24"/>
          <w:szCs w:val="24"/>
        </w:rPr>
        <w:t xml:space="preserve">3), 4) </w:t>
      </w:r>
      <w:r w:rsidRPr="006034D2">
        <w:rPr>
          <w:b/>
          <w:sz w:val="24"/>
          <w:szCs w:val="24"/>
        </w:rPr>
        <w:t>следующего содержания: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«3) 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мониторинга».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</w:p>
    <w:p w:rsidR="006034D2" w:rsidRDefault="006034D2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6034D2">
        <w:rPr>
          <w:b/>
        </w:rPr>
        <w:lastRenderedPageBreak/>
        <w:t>Дополнить пункт 3.15 Положения подпунктами 3.15.1, 3.15.2 следующего содержания: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«3.15.1.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62" w:anchor="dst100355" w:history="1">
        <w:r w:rsidRPr="006034D2">
          <w:rPr>
            <w:rStyle w:val="ae"/>
            <w:color w:val="auto"/>
            <w:u w:val="none"/>
          </w:rPr>
          <w:t>статьей 13</w:t>
        </w:r>
      </w:hyperlink>
      <w:r w:rsidRPr="006034D2">
        <w:t> Федерального закона №69-ФЗ,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3.15.2. 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 </w:t>
      </w:r>
      <w:hyperlink r:id="rId63" w:anchor="dst100614" w:history="1">
        <w:r w:rsidRPr="006034D2">
          <w:rPr>
            <w:rStyle w:val="ae"/>
            <w:color w:val="auto"/>
            <w:u w:val="none"/>
          </w:rPr>
          <w:t>частью 14</w:t>
        </w:r>
      </w:hyperlink>
      <w:r w:rsidRPr="006034D2">
        <w:t> статьи 11 Федерального закона №69-ФЗ,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 </w:t>
      </w:r>
      <w:hyperlink r:id="rId64" w:anchor="dst100614" w:history="1">
        <w:r w:rsidRPr="006034D2">
          <w:rPr>
            <w:rStyle w:val="ae"/>
            <w:color w:val="auto"/>
            <w:u w:val="none"/>
          </w:rPr>
          <w:t>части 14</w:t>
        </w:r>
      </w:hyperlink>
      <w:r w:rsidRPr="006034D2">
        <w:t>  статьи 11 Федерального закона № 69-ФЗ. В случае расторжения соглашения о защите и поощрении капиталовложений в порядке, предусмотренном </w:t>
      </w:r>
      <w:hyperlink r:id="rId65" w:anchor="dst100611" w:history="1">
        <w:r w:rsidRPr="006034D2">
          <w:rPr>
            <w:rStyle w:val="ae"/>
            <w:color w:val="auto"/>
            <w:u w:val="none"/>
          </w:rPr>
          <w:t>частями 13</w:t>
        </w:r>
      </w:hyperlink>
      <w:r w:rsidRPr="006034D2">
        <w:t> и </w:t>
      </w:r>
      <w:hyperlink r:id="rId66" w:anchor="dst100331" w:history="1">
        <w:r w:rsidRPr="006034D2">
          <w:rPr>
            <w:rStyle w:val="ae"/>
            <w:color w:val="auto"/>
            <w:u w:val="none"/>
          </w:rPr>
          <w:t>15</w:t>
        </w:r>
      </w:hyperlink>
      <w:r w:rsidRPr="006034D2">
        <w:t>  статьи 11 Федерального закона №69-ФЗ,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6034D2">
        <w:rPr>
          <w:b/>
        </w:rPr>
        <w:t>Пункт 3.16 Положения изложить в следующей редакции:</w:t>
      </w:r>
    </w:p>
    <w:p w:rsidR="007C708A" w:rsidRPr="006034D2" w:rsidRDefault="007C708A" w:rsidP="006034D2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6034D2">
        <w:t>«3.16.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соглашений».</w:t>
      </w:r>
    </w:p>
    <w:p w:rsidR="007C708A" w:rsidRPr="006034D2" w:rsidRDefault="007C708A" w:rsidP="006034D2">
      <w:pPr>
        <w:ind w:firstLine="284"/>
        <w:jc w:val="both"/>
        <w:rPr>
          <w:sz w:val="24"/>
          <w:szCs w:val="24"/>
        </w:rPr>
      </w:pPr>
    </w:p>
    <w:p w:rsidR="00DD2784" w:rsidRPr="006034D2" w:rsidRDefault="00081E42" w:rsidP="006034D2">
      <w:pPr>
        <w:spacing w:line="276" w:lineRule="auto"/>
        <w:jc w:val="both"/>
        <w:rPr>
          <w:i/>
          <w:sz w:val="24"/>
          <w:szCs w:val="24"/>
        </w:rPr>
      </w:pPr>
      <w:r w:rsidRPr="006034D2">
        <w:rPr>
          <w:sz w:val="24"/>
          <w:szCs w:val="24"/>
        </w:rPr>
        <w:t>2. Контроль за исполнением настоя</w:t>
      </w:r>
      <w:r w:rsidR="00DD2784" w:rsidRPr="006034D2">
        <w:rPr>
          <w:sz w:val="24"/>
          <w:szCs w:val="24"/>
        </w:rPr>
        <w:t>щего постановления возложить на главного специалиста администрации Чечеульского сельсовета.</w:t>
      </w:r>
    </w:p>
    <w:p w:rsidR="00DD2784" w:rsidRPr="006034D2" w:rsidRDefault="00DD2784" w:rsidP="006034D2">
      <w:pPr>
        <w:spacing w:line="276" w:lineRule="auto"/>
        <w:jc w:val="both"/>
        <w:rPr>
          <w:sz w:val="24"/>
          <w:szCs w:val="24"/>
        </w:rPr>
      </w:pPr>
      <w:r w:rsidRPr="006034D2">
        <w:rPr>
          <w:sz w:val="24"/>
          <w:szCs w:val="24"/>
        </w:rPr>
        <w:t xml:space="preserve">3.Опубликовать постановление в газете «Ведомости муниципального образования Чечеульский сельсовет» </w:t>
      </w:r>
    </w:p>
    <w:p w:rsidR="00DD2784" w:rsidRPr="006034D2" w:rsidRDefault="00DD2784" w:rsidP="006034D2">
      <w:pPr>
        <w:spacing w:line="276" w:lineRule="auto"/>
        <w:jc w:val="both"/>
        <w:rPr>
          <w:sz w:val="24"/>
          <w:szCs w:val="24"/>
        </w:rPr>
      </w:pPr>
      <w:r w:rsidRPr="006034D2">
        <w:rPr>
          <w:sz w:val="24"/>
          <w:szCs w:val="24"/>
        </w:rPr>
        <w:t>4. Постановление вступает в силу в день, следующего за днем его официального опубликования.</w:t>
      </w:r>
    </w:p>
    <w:p w:rsidR="00DD2784" w:rsidRPr="006034D2" w:rsidRDefault="00DD2784" w:rsidP="006034D2">
      <w:pPr>
        <w:pStyle w:val="aa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DD2784" w:rsidRPr="006034D2" w:rsidRDefault="00DD2784" w:rsidP="006034D2">
      <w:pPr>
        <w:pStyle w:val="aa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C5164D" w:rsidRPr="006034D2" w:rsidRDefault="006034D2" w:rsidP="006034D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6034D2">
        <w:rPr>
          <w:rFonts w:ascii="Times New Roman" w:hAnsi="Times New Roman"/>
          <w:sz w:val="24"/>
          <w:szCs w:val="24"/>
        </w:rPr>
        <w:t xml:space="preserve">Глава Чечеульского сельсовета                                        </w:t>
      </w:r>
      <w:r w:rsidR="00DD2784" w:rsidRPr="006034D2">
        <w:rPr>
          <w:rFonts w:ascii="Times New Roman" w:hAnsi="Times New Roman"/>
          <w:sz w:val="24"/>
          <w:szCs w:val="24"/>
        </w:rPr>
        <w:t xml:space="preserve">                                С.А. Лапин</w:t>
      </w:r>
    </w:p>
    <w:sectPr w:rsidR="00C5164D" w:rsidRPr="006034D2" w:rsidSect="002F7631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D2" w:rsidRDefault="002337D2" w:rsidP="002F7946">
      <w:r>
        <w:separator/>
      </w:r>
    </w:p>
  </w:endnote>
  <w:endnote w:type="continuationSeparator" w:id="0">
    <w:p w:rsidR="002337D2" w:rsidRDefault="002337D2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D2" w:rsidRDefault="002337D2" w:rsidP="002F7946">
      <w:r>
        <w:separator/>
      </w:r>
    </w:p>
  </w:footnote>
  <w:footnote w:type="continuationSeparator" w:id="0">
    <w:p w:rsidR="002337D2" w:rsidRDefault="002337D2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B385E"/>
    <w:rsid w:val="001E06BF"/>
    <w:rsid w:val="001F5A26"/>
    <w:rsid w:val="00201642"/>
    <w:rsid w:val="002337D2"/>
    <w:rsid w:val="002371EC"/>
    <w:rsid w:val="0024700A"/>
    <w:rsid w:val="00272F98"/>
    <w:rsid w:val="002754CC"/>
    <w:rsid w:val="002D6312"/>
    <w:rsid w:val="002E3DAA"/>
    <w:rsid w:val="002F7631"/>
    <w:rsid w:val="002F7946"/>
    <w:rsid w:val="00305045"/>
    <w:rsid w:val="00312B88"/>
    <w:rsid w:val="00337118"/>
    <w:rsid w:val="00364089"/>
    <w:rsid w:val="00390E6F"/>
    <w:rsid w:val="003A36B1"/>
    <w:rsid w:val="003E22BC"/>
    <w:rsid w:val="003E2E14"/>
    <w:rsid w:val="003F5A63"/>
    <w:rsid w:val="00410FA0"/>
    <w:rsid w:val="00426894"/>
    <w:rsid w:val="00436657"/>
    <w:rsid w:val="00443CBF"/>
    <w:rsid w:val="004D4304"/>
    <w:rsid w:val="004E507D"/>
    <w:rsid w:val="004F03F8"/>
    <w:rsid w:val="004F177D"/>
    <w:rsid w:val="0051512E"/>
    <w:rsid w:val="00524312"/>
    <w:rsid w:val="005540F3"/>
    <w:rsid w:val="005A0A7E"/>
    <w:rsid w:val="005B0D16"/>
    <w:rsid w:val="005D46C2"/>
    <w:rsid w:val="005F05DA"/>
    <w:rsid w:val="006034D2"/>
    <w:rsid w:val="00651DEB"/>
    <w:rsid w:val="006F15AF"/>
    <w:rsid w:val="00703B54"/>
    <w:rsid w:val="007130A8"/>
    <w:rsid w:val="00722500"/>
    <w:rsid w:val="00724D2C"/>
    <w:rsid w:val="007C708A"/>
    <w:rsid w:val="007F051A"/>
    <w:rsid w:val="00833FF8"/>
    <w:rsid w:val="008566F4"/>
    <w:rsid w:val="008857F1"/>
    <w:rsid w:val="008A28E3"/>
    <w:rsid w:val="0094455A"/>
    <w:rsid w:val="00944A86"/>
    <w:rsid w:val="00965401"/>
    <w:rsid w:val="00980486"/>
    <w:rsid w:val="009B09F6"/>
    <w:rsid w:val="009D310E"/>
    <w:rsid w:val="009E1A3B"/>
    <w:rsid w:val="00A14FB0"/>
    <w:rsid w:val="00A16F00"/>
    <w:rsid w:val="00A27F8D"/>
    <w:rsid w:val="00A3759E"/>
    <w:rsid w:val="00A41267"/>
    <w:rsid w:val="00B2663F"/>
    <w:rsid w:val="00B437A6"/>
    <w:rsid w:val="00B721E7"/>
    <w:rsid w:val="00B935D1"/>
    <w:rsid w:val="00B978B1"/>
    <w:rsid w:val="00BA7676"/>
    <w:rsid w:val="00BC1BAD"/>
    <w:rsid w:val="00BF7595"/>
    <w:rsid w:val="00C021EE"/>
    <w:rsid w:val="00C12D26"/>
    <w:rsid w:val="00C13673"/>
    <w:rsid w:val="00C5164D"/>
    <w:rsid w:val="00CD327D"/>
    <w:rsid w:val="00CD39BF"/>
    <w:rsid w:val="00D11E9A"/>
    <w:rsid w:val="00D2485F"/>
    <w:rsid w:val="00D37DAD"/>
    <w:rsid w:val="00D40748"/>
    <w:rsid w:val="00D53A45"/>
    <w:rsid w:val="00D61BEA"/>
    <w:rsid w:val="00DC037C"/>
    <w:rsid w:val="00DD2784"/>
    <w:rsid w:val="00DE0CDA"/>
    <w:rsid w:val="00E27F9F"/>
    <w:rsid w:val="00E41769"/>
    <w:rsid w:val="00E537DD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6A59"/>
  <w15:docId w15:val="{FD084A52-C11B-4B01-A52C-12EF206D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1ECB"/>
    <w:pPr>
      <w:ind w:left="720"/>
      <w:contextualSpacing/>
    </w:pPr>
  </w:style>
  <w:style w:type="paragraph" w:styleId="a8">
    <w:name w:val="Plain Text"/>
    <w:basedOn w:val="a"/>
    <w:link w:val="a9"/>
    <w:rsid w:val="00B935D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935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DD2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D27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A28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28E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7C70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C7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349045/" TargetMode="External"/><Relationship Id="rId21" Type="http://schemas.openxmlformats.org/officeDocument/2006/relationships/hyperlink" Target="https://www.consultant.ru/document/cons_doc_LAW_431969/3414cd5b4303175599a4e035f5cd9ff2aea083d3/" TargetMode="External"/><Relationship Id="rId34" Type="http://schemas.openxmlformats.org/officeDocument/2006/relationships/hyperlink" Target="https://www.consultant.ru/document/cons_doc_LAW_431969/e67860b1d5215a649d24f91850632c7ec4eb3f0c/" TargetMode="External"/><Relationship Id="rId42" Type="http://schemas.openxmlformats.org/officeDocument/2006/relationships/hyperlink" Target="https://www.consultant.ru/document/cons_doc_LAW_431969/f464320252c5c95fbab926b1e90c26d8014ff706/" TargetMode="External"/><Relationship Id="rId47" Type="http://schemas.openxmlformats.org/officeDocument/2006/relationships/hyperlink" Target="https://www.consultant.ru/document/cons_doc_LAW_431969/f464320252c5c95fbab926b1e90c26d8014ff706/" TargetMode="External"/><Relationship Id="rId50" Type="http://schemas.openxmlformats.org/officeDocument/2006/relationships/hyperlink" Target="https://www.consultant.ru/document/cons_doc_LAW_431969/f464320252c5c95fbab926b1e90c26d8014ff706/" TargetMode="External"/><Relationship Id="rId55" Type="http://schemas.openxmlformats.org/officeDocument/2006/relationships/hyperlink" Target="https://www.consultant.ru/document/cons_doc_LAW_431969/f464320252c5c95fbab926b1e90c26d8014ff706/" TargetMode="External"/><Relationship Id="rId63" Type="http://schemas.openxmlformats.org/officeDocument/2006/relationships/hyperlink" Target="https://www.consultant.ru/document/cons_doc_LAW_431969/f464320252c5c95fbab926b1e90c26d8014ff706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consultant.ru/document/cons_doc_LAW_431969/57e20f2226a961c1459bd383456548c3356243d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31969/d83ec29e491cd7bb58fb0ad88f4291d38b6fc75e/" TargetMode="External"/><Relationship Id="rId29" Type="http://schemas.openxmlformats.org/officeDocument/2006/relationships/hyperlink" Target="https://www.consultant.ru/document/cons_doc_LAW_431969/d83ec29e491cd7bb58fb0ad88f4291d38b6fc75e/" TargetMode="External"/><Relationship Id="rId11" Type="http://schemas.openxmlformats.org/officeDocument/2006/relationships/hyperlink" Target="https://www.consultant.ru/document/cons_doc_LAW_431969/d83ec29e491cd7bb58fb0ad88f4291d38b6fc75e/" TargetMode="External"/><Relationship Id="rId24" Type="http://schemas.openxmlformats.org/officeDocument/2006/relationships/hyperlink" Target="https://www.consultant.ru/document/cons_doc_LAW_431969/3414cd5b4303175599a4e035f5cd9ff2aea083d3/" TargetMode="External"/><Relationship Id="rId32" Type="http://schemas.openxmlformats.org/officeDocument/2006/relationships/hyperlink" Target="https://www.consultant.ru/document/cons_doc_LAW_431969/bff335d8f425b9192e2538488ff9781f5b194771/" TargetMode="External"/><Relationship Id="rId37" Type="http://schemas.openxmlformats.org/officeDocument/2006/relationships/hyperlink" Target="https://www.consultant.ru/document/cons_doc_LAW_431969/57e20f2226a961c1459bd383456548c3356243df/" TargetMode="External"/><Relationship Id="rId40" Type="http://schemas.openxmlformats.org/officeDocument/2006/relationships/hyperlink" Target="https://www.consultant.ru/document/cons_doc_LAW_431969/f464320252c5c95fbab926b1e90c26d8014ff706/" TargetMode="External"/><Relationship Id="rId45" Type="http://schemas.openxmlformats.org/officeDocument/2006/relationships/hyperlink" Target="https://www.consultant.ru/document/cons_doc_LAW_431969/8f3bdb55a6c79b8cf173ebe1940a0d7f002392a1/" TargetMode="External"/><Relationship Id="rId53" Type="http://schemas.openxmlformats.org/officeDocument/2006/relationships/hyperlink" Target="https://www.consultant.ru/document/cons_doc_LAW_431969/f464320252c5c95fbab926b1e90c26d8014ff706/" TargetMode="External"/><Relationship Id="rId58" Type="http://schemas.openxmlformats.org/officeDocument/2006/relationships/hyperlink" Target="https://www.consultant.ru/document/cons_doc_LAW_431969/3414cd5b4303175599a4e035f5cd9ff2aea083d3/" TargetMode="External"/><Relationship Id="rId66" Type="http://schemas.openxmlformats.org/officeDocument/2006/relationships/hyperlink" Target="https://www.consultant.ru/document/cons_doc_LAW_431969/f464320252c5c95fbab926b1e90c26d8014ff706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consultant.ru/document/cons_doc_LAW_431969/d83ec29e491cd7bb58fb0ad88f4291d38b6fc75e/" TargetMode="External"/><Relationship Id="rId19" Type="http://schemas.openxmlformats.org/officeDocument/2006/relationships/hyperlink" Target="https://www.consultant.ru/document/cons_doc_LAW_349045/" TargetMode="External"/><Relationship Id="rId14" Type="http://schemas.openxmlformats.org/officeDocument/2006/relationships/hyperlink" Target="https://www.consultant.ru/document/cons_doc_LAW_431969/d83ec29e491cd7bb58fb0ad88f4291d38b6fc75e/" TargetMode="External"/><Relationship Id="rId22" Type="http://schemas.openxmlformats.org/officeDocument/2006/relationships/hyperlink" Target="https://www.consultant.ru/document/cons_doc_LAW_431969/57e20f2226a961c1459bd383456548c3356243df/" TargetMode="External"/><Relationship Id="rId27" Type="http://schemas.openxmlformats.org/officeDocument/2006/relationships/hyperlink" Target="https://www.consultant.ru/document/cons_doc_LAW_431969/d83ec29e491cd7bb58fb0ad88f4291d38b6fc75e/" TargetMode="External"/><Relationship Id="rId30" Type="http://schemas.openxmlformats.org/officeDocument/2006/relationships/hyperlink" Target="https://www.consultant.ru/document/cons_doc_LAW_431969/e67860b1d5215a649d24f91850632c7ec4eb3f0c/" TargetMode="External"/><Relationship Id="rId35" Type="http://schemas.openxmlformats.org/officeDocument/2006/relationships/hyperlink" Target="https://www.consultant.ru/document/cons_doc_LAW_431969/e67860b1d5215a649d24f91850632c7ec4eb3f0c/" TargetMode="External"/><Relationship Id="rId43" Type="http://schemas.openxmlformats.org/officeDocument/2006/relationships/hyperlink" Target="https://www.consultant.ru/document/cons_doc_LAW_431969/f464320252c5c95fbab926b1e90c26d8014ff706/" TargetMode="External"/><Relationship Id="rId48" Type="http://schemas.openxmlformats.org/officeDocument/2006/relationships/hyperlink" Target="https://www.consultant.ru/document/cons_doc_LAW_431969/f464320252c5c95fbab926b1e90c26d8014ff706/" TargetMode="External"/><Relationship Id="rId56" Type="http://schemas.openxmlformats.org/officeDocument/2006/relationships/hyperlink" Target="https://www.consultant.ru/document/cons_doc_LAW_431969/d83ec29e491cd7bb58fb0ad88f4291d38b6fc75e/" TargetMode="External"/><Relationship Id="rId64" Type="http://schemas.openxmlformats.org/officeDocument/2006/relationships/hyperlink" Target="https://www.consultant.ru/document/cons_doc_LAW_431969/f464320252c5c95fbab926b1e90c26d8014ff706/" TargetMode="External"/><Relationship Id="rId8" Type="http://schemas.openxmlformats.org/officeDocument/2006/relationships/hyperlink" Target="https://www.consultant.ru/document/cons_doc_LAW_349045/" TargetMode="External"/><Relationship Id="rId51" Type="http://schemas.openxmlformats.org/officeDocument/2006/relationships/hyperlink" Target="https://www.consultant.ru/document/cons_doc_LAW_431969/f464320252c5c95fbab926b1e90c26d8014ff70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31969/e67860b1d5215a649d24f91850632c7ec4eb3f0c/" TargetMode="External"/><Relationship Id="rId17" Type="http://schemas.openxmlformats.org/officeDocument/2006/relationships/hyperlink" Target="https://www.consultant.ru/document/cons_doc_LAW_431969/d83ec29e491cd7bb58fb0ad88f4291d38b6fc75e/" TargetMode="External"/><Relationship Id="rId25" Type="http://schemas.openxmlformats.org/officeDocument/2006/relationships/hyperlink" Target="https://www.consultant.ru/document/cons_doc_LAW_431969/57e20f2226a961c1459bd383456548c3356243df/" TargetMode="External"/><Relationship Id="rId33" Type="http://schemas.openxmlformats.org/officeDocument/2006/relationships/hyperlink" Target="https://www.consultant.ru/document/cons_doc_LAW_431969/e67860b1d5215a649d24f91850632c7ec4eb3f0c/" TargetMode="External"/><Relationship Id="rId38" Type="http://schemas.openxmlformats.org/officeDocument/2006/relationships/hyperlink" Target="https://www.consultant.ru/document/cons_doc_LAW_431969/5dffd00e343aafd86ea77432298129febd02441d/" TargetMode="External"/><Relationship Id="rId46" Type="http://schemas.openxmlformats.org/officeDocument/2006/relationships/hyperlink" Target="https://www.consultant.ru/document/cons_doc_LAW_431969/8f3bdb55a6c79b8cf173ebe1940a0d7f002392a1/" TargetMode="External"/><Relationship Id="rId59" Type="http://schemas.openxmlformats.org/officeDocument/2006/relationships/hyperlink" Target="https://www.consultant.ru/document/cons_doc_LAW_431969/cb8fa66fe9827a30c59345f2e60a7c4827ba2166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onsultant.ru/document/cons_doc_LAW_431969/3414cd5b4303175599a4e035f5cd9ff2aea083d3/" TargetMode="External"/><Relationship Id="rId41" Type="http://schemas.openxmlformats.org/officeDocument/2006/relationships/hyperlink" Target="https://www.consultant.ru/document/cons_doc_LAW_431969/f464320252c5c95fbab926b1e90c26d8014ff706/" TargetMode="External"/><Relationship Id="rId54" Type="http://schemas.openxmlformats.org/officeDocument/2006/relationships/hyperlink" Target="https://www.consultant.ru/document/cons_doc_LAW_431969/f464320252c5c95fbab926b1e90c26d8014ff706/" TargetMode="External"/><Relationship Id="rId62" Type="http://schemas.openxmlformats.org/officeDocument/2006/relationships/hyperlink" Target="https://www.consultant.ru/document/cons_doc_LAW_431969/cb8fa66fe9827a30c59345f2e60a7c4827ba2166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yperlink" Target="https://www.consultant.ru/document/cons_doc_LAW_431969/84676c4dd8cc814173cda04dcbc304d132912d19/" TargetMode="External"/><Relationship Id="rId28" Type="http://schemas.openxmlformats.org/officeDocument/2006/relationships/hyperlink" Target="https://www.consultant.ru/document/cons_doc_LAW_431969/d83ec29e491cd7bb58fb0ad88f4291d38b6fc75e/" TargetMode="External"/><Relationship Id="rId36" Type="http://schemas.openxmlformats.org/officeDocument/2006/relationships/hyperlink" Target="https://www.consultant.ru/document/cons_doc_LAW_431969/e67860b1d5215a649d24f91850632c7ec4eb3f0c/" TargetMode="External"/><Relationship Id="rId49" Type="http://schemas.openxmlformats.org/officeDocument/2006/relationships/hyperlink" Target="https://www.consultant.ru/document/cons_doc_LAW_431969/f464320252c5c95fbab926b1e90c26d8014ff706/" TargetMode="External"/><Relationship Id="rId57" Type="http://schemas.openxmlformats.org/officeDocument/2006/relationships/hyperlink" Target="https://www.consultant.ru/document/cons_doc_LAW_431969/84676c4dd8cc814173cda04dcbc304d132912d19/" TargetMode="External"/><Relationship Id="rId10" Type="http://schemas.openxmlformats.org/officeDocument/2006/relationships/hyperlink" Target="https://www.consultant.ru/document/cons_doc_LAW_431969/d83ec29e491cd7bb58fb0ad88f4291d38b6fc75e/" TargetMode="External"/><Relationship Id="rId31" Type="http://schemas.openxmlformats.org/officeDocument/2006/relationships/hyperlink" Target="https://www.consultant.ru/document/cons_doc_LAW_431969/8f3bdb55a6c79b8cf173ebe1940a0d7f002392a1/" TargetMode="External"/><Relationship Id="rId44" Type="http://schemas.openxmlformats.org/officeDocument/2006/relationships/hyperlink" Target="https://www.consultant.ru/document/cons_doc_LAW_431969/8f3bdb55a6c79b8cf173ebe1940a0d7f002392a1/" TargetMode="External"/><Relationship Id="rId52" Type="http://schemas.openxmlformats.org/officeDocument/2006/relationships/hyperlink" Target="https://www.consultant.ru/document/cons_doc_LAW_431969/f464320252c5c95fbab926b1e90c26d8014ff706/" TargetMode="External"/><Relationship Id="rId60" Type="http://schemas.openxmlformats.org/officeDocument/2006/relationships/hyperlink" Target="https://www.consultant.ru/document/cons_doc_LAW_431969/d83ec29e491cd7bb58fb0ad88f4291d38b6fc75e/" TargetMode="External"/><Relationship Id="rId65" Type="http://schemas.openxmlformats.org/officeDocument/2006/relationships/hyperlink" Target="https://www.consultant.ru/document/cons_doc_LAW_431969/f464320252c5c95fbab926b1e90c26d8014ff7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1969/d83ec29e491cd7bb58fb0ad88f4291d38b6fc75e/" TargetMode="External"/><Relationship Id="rId13" Type="http://schemas.openxmlformats.org/officeDocument/2006/relationships/hyperlink" Target="https://www.consultant.ru/document/cons_doc_LAW_431969/d83ec29e491cd7bb58fb0ad88f4291d38b6fc75e/" TargetMode="External"/><Relationship Id="rId18" Type="http://schemas.openxmlformats.org/officeDocument/2006/relationships/hyperlink" Target="https://www.consultant.ru/document/cons_doc_LAW_431969/3414cd5b4303175599a4e035f5cd9ff2aea083d3/" TargetMode="External"/><Relationship Id="rId39" Type="http://schemas.openxmlformats.org/officeDocument/2006/relationships/hyperlink" Target="https://www.consultant.ru/document/cons_doc_LAW_431969/5dffd00e343aafd86ea77432298129febd02441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B7165-4AEC-4415-B8DF-AA1BCDF9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Денис</cp:lastModifiedBy>
  <cp:revision>48</cp:revision>
  <cp:lastPrinted>2024-06-26T04:27:00Z</cp:lastPrinted>
  <dcterms:created xsi:type="dcterms:W3CDTF">2017-07-03T14:13:00Z</dcterms:created>
  <dcterms:modified xsi:type="dcterms:W3CDTF">2024-06-26T04:27:00Z</dcterms:modified>
</cp:coreProperties>
</file>